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8E3D" w14:textId="63A1AAF0" w:rsidR="00386283" w:rsidRPr="00386283" w:rsidRDefault="00386283" w:rsidP="00386283">
      <w:pPr>
        <w:pStyle w:val="Ttulo"/>
        <w:spacing w:line="440" w:lineRule="atLeast"/>
        <w:ind w:right="-851"/>
        <w:jc w:val="center"/>
        <w:rPr>
          <w:rFonts w:ascii="Arial" w:hAnsi="Arial" w:cs="Arial"/>
          <w:b/>
          <w:bCs/>
          <w:sz w:val="28"/>
          <w:szCs w:val="28"/>
        </w:rPr>
      </w:pPr>
      <w:r w:rsidRPr="00386283">
        <w:rPr>
          <w:rFonts w:ascii="Arial" w:hAnsi="Arial" w:cs="Arial"/>
          <w:b/>
          <w:bCs/>
          <w:sz w:val="28"/>
          <w:szCs w:val="28"/>
        </w:rPr>
        <w:t xml:space="preserve">MINUTA DA ATA DA SESSÃO DE 20 DE FEVEREIRO DE 2025</w:t>
      </w:r>
      <w:r w:rsidR="00067CE7">
        <w:rPr>
          <w:rFonts w:ascii="Arial" w:hAnsi="Arial" w:cs="Arial"/>
          <w:b/>
          <w:bCs/>
          <w:sz w:val="28"/>
          <w:szCs w:val="28"/>
        </w:rPr>
        <w:t/>
      </w:r>
      <w:r w:rsidRPr="00386283">
        <w:rPr>
          <w:rFonts w:ascii="Arial" w:hAnsi="Arial" w:cs="Arial"/>
          <w:b/>
          <w:bCs/>
          <w:sz w:val="28"/>
          <w:szCs w:val="28"/>
        </w:rPr>
        <w:t/>
      </w:r>
    </w:p>
    <w:p w14:paraId="167A7F8C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747BD8FA" w14:textId="716960D4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Ao vigésimo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dia do mês de fevereiro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do ano de dois mil e vinte e cinco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a Assembleia Municipal de NOOP, reunida em Sessão Ordinária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tomou as seguintes deliberações:</w:t>
      </w:r>
    </w:p>
    <w:p w14:paraId="4E3FD4B9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1D09840" w14:textId="2BDE9B07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>o Período de</w:t>
      </w:r>
      <w:r w:rsidRPr="00386283">
        <w:rPr>
          <w:rFonts w:ascii="Arial" w:hAnsi="Arial" w:cs="Arial"/>
          <w:b/>
          <w:bCs/>
        </w:rPr>
        <w:t xml:space="preserve"> Antes da 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foram </w:t>
      </w:r>
      <w:r w:rsidRPr="00386283">
        <w:rPr>
          <w:rFonts w:ascii="Arial" w:hAnsi="Arial" w:cs="Arial"/>
        </w:rPr>
        <w:t>votados os seguintes documentos:</w:t>
      </w:r>
    </w:p>
    <w:p w14:paraId="05BF4934" w14:textId="77777777" w:rsidR="0054550C" w:rsidRPr="00386283" w:rsidRDefault="0054550C" w:rsidP="0054550C">
      <w:pPr>
        <w:pStyle w:val="PargrafodaLista"/>
        <w:tabs>
          <w:tab w:val="left" w:leader="hyphen" w:pos="9180"/>
        </w:tabs>
        <w:spacing w:line="440" w:lineRule="atLeast"/>
        <w:ind w:left="360" w:right="-851"/>
        <w:jc w:val="both"/>
        <w:rPr>
          <w:rFonts w:ascii="Arial" w:hAnsi="Arial" w:cs="Arial"/>
        </w:rPr>
      </w:pPr>
    </w:p>
    <w:p w14:paraId="5B89CD3F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875251B" w14:textId="6337B906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 xml:space="preserve">o Período da </w:t>
      </w:r>
      <w:r w:rsidRPr="00386283">
        <w:rPr>
          <w:rFonts w:ascii="Arial" w:hAnsi="Arial" w:cs="Arial"/>
          <w:b/>
          <w:bCs/>
        </w:rPr>
        <w:t>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foram tomadas as seguintes deliberações</w:t>
      </w:r>
      <w:r w:rsidRPr="00386283">
        <w:rPr>
          <w:rFonts w:ascii="Arial" w:hAnsi="Arial" w:cs="Arial"/>
        </w:rPr>
        <w:t>: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1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“Contratos interadministrativos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aprovado por maioria,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17 votos a favor (PS - 17), 1 voto contra (Edgar Gonçalves Carvalho (PS)) e 17 abstenções (PSD - 12, CH - 3 e BE - 2).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2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“Acordos de execução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rejeitado,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2 votos a favor (Eduarda Cláudia Cunha de Rodrigues (CH) e Wilson Guerreiro Pinheiro (BE)), 20 votos contra (PS - 18, Lara Borges de Cruz (CH) e Kelly Andreia Matos Nogueira (BE)) e 12 abstenções (PSD - 11 e Marco André Nunes Rocha (CH)).</w:t>
      </w:r>
      <w:r>
        <w:br/>
      </w:r>
      <w:r>
        <w:rPr>
          <w:rFonts w:ascii="Arial" w:hAnsi="Arial" w:cs="Arial"/>
        </w:rPr>
        <w:t xml:space="preserve">Não participou nesta votação Gabriel Daniel Henriques Matias Domingues (PSD).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70220FD1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B6B1FB9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2F7B938" w14:textId="08AB6D5B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 a tratar, esta sessão foi dada por encerrada, da qual se lavrou a presente Minuta de Ata, a qual vai ser lida e assinada pelo Senhor Presidente da Assembleia Municipal, e que foi </w:t>
      </w:r>
      <w:r w:rsidRPr="00386283">
        <w:rPr>
          <w:rFonts w:ascii="Arial" w:hAnsi="Arial" w:cs="Arial"/>
          <w:b/>
          <w:bCs/>
        </w:rPr>
        <w:t>aprovado por unanimidade</w:t>
      </w:r>
      <w:r>
        <w:rPr>
          <w:rFonts w:ascii="Arial" w:hAnsi="Arial" w:cs="Arial"/>
        </w:rPr>
        <w:t>.</w:t>
      </w:r>
    </w:p>
    <w:p w14:paraId="74893A4F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4F8EE5E8" w14:textId="273553C2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Assembleia Municipal de NOOP, 20 de fevereiro de 2025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/>
      </w:r>
    </w:p>
    <w:p w14:paraId="3816D3C4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>O Presidente da Assembleia Municipal</w:t>
      </w:r>
    </w:p>
    <w:p w14:paraId="0C74C95E" w14:textId="77777777" w:rsidR="009C6C02" w:rsidRPr="00386283" w:rsidRDefault="009C6C02"/>
    <w:sectPr w:rsidR="009C6C02" w:rsidRPr="00386283" w:rsidSect="00386283">
      <w:headerReference w:type="even" r:id="rId7"/>
      <w:headerReference w:type="default" r:id="rId8"/>
      <w:pgSz w:w="11906" w:h="16838"/>
      <w:pgMar w:top="1134" w:right="1701" w:bottom="851" w:left="1701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01B3" w14:textId="77777777" w:rsidR="002D0284" w:rsidRDefault="002D0284">
      <w:r>
        <w:separator/>
      </w:r>
    </w:p>
  </w:endnote>
  <w:endnote w:type="continuationSeparator" w:id="0">
    <w:p w14:paraId="05E28925" w14:textId="77777777" w:rsidR="002D0284" w:rsidRDefault="002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76EF" w14:textId="77777777" w:rsidR="002D0284" w:rsidRDefault="002D0284">
      <w:r>
        <w:separator/>
      </w:r>
    </w:p>
  </w:footnote>
  <w:footnote w:type="continuationSeparator" w:id="0">
    <w:p w14:paraId="15769E1D" w14:textId="77777777" w:rsidR="002D0284" w:rsidRDefault="002D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E1EA" w14:textId="77777777" w:rsidR="00670920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0ED5B470" w14:textId="77777777" w:rsidR="00670920" w:rsidRDefault="006709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08E3" w14:textId="77777777" w:rsidR="00670920" w:rsidRDefault="002D0284" w:rsidP="00DF751F">
    <w:pPr>
      <w:pStyle w:val="Cabealho"/>
      <w:ind w:right="360"/>
    </w:pPr>
    <w:r>
      <w:rPr>
        <w:noProof/>
      </w:rPr>
      <w:pict w14:anchorId="6C8DA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Uma imagem com Tipo de letra, Gráficos, logótipo, tipografia&#13;&#13;&#10;&#13;&#13;&#10;Descrição gerada automaticamente" style="position:absolute;margin-left:375.8pt;margin-top:-12.95pt;width:85.3pt;height:28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Uma imagem com Tipo de letra, Gráficos, logótipo, tipografia&#13;&#13;&#10;&#13;&#13;&#10;Descrição gerada automaticamente"/>
          <o:lock v:ext="edit" cropping="t" verticies="t"/>
          <w10:wrap type="through"/>
        </v:shape>
      </w:pict>
    </w:r>
  </w:p>
  <w:p w14:paraId="396AACE7" w14:textId="77777777" w:rsidR="00670920" w:rsidRDefault="00670920" w:rsidP="00DF751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C07FA"/>
    <w:multiLevelType w:val="hybridMultilevel"/>
    <w:tmpl w:val="C0C281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43"/>
    <w:multiLevelType w:val="hybridMultilevel"/>
    <w:tmpl w:val="8C6C869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A4468"/>
    <w:multiLevelType w:val="hybridMultilevel"/>
    <w:tmpl w:val="8CC0310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645337">
    <w:abstractNumId w:val="1"/>
  </w:num>
  <w:num w:numId="2" w16cid:durableId="493837025">
    <w:abstractNumId w:val="2"/>
  </w:num>
  <w:num w:numId="3" w16cid:durableId="162577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3"/>
    <w:rsid w:val="00067CE7"/>
    <w:rsid w:val="002D0284"/>
    <w:rsid w:val="00386283"/>
    <w:rsid w:val="003A750D"/>
    <w:rsid w:val="004E762A"/>
    <w:rsid w:val="005177D2"/>
    <w:rsid w:val="0054550C"/>
    <w:rsid w:val="00670920"/>
    <w:rsid w:val="00721E2A"/>
    <w:rsid w:val="00765B41"/>
    <w:rsid w:val="00870AF7"/>
    <w:rsid w:val="008E7B25"/>
    <w:rsid w:val="009157BF"/>
    <w:rsid w:val="009C6C02"/>
    <w:rsid w:val="00A14358"/>
    <w:rsid w:val="00AD36E4"/>
    <w:rsid w:val="00DC68B0"/>
    <w:rsid w:val="00DF3263"/>
    <w:rsid w:val="00E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65727"/>
  <w15:chartTrackingRefBased/>
  <w15:docId w15:val="{48416419-213F-3D49-86BF-EFF4A05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83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8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2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2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2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386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28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2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3862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2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2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3862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386283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38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Carrão</dc:creator>
  <cp:keywords/>
  <dc:description/>
  <cp:lastModifiedBy>Fábio Ferreira</cp:lastModifiedBy>
  <cp:revision>5</cp:revision>
  <dcterms:created xsi:type="dcterms:W3CDTF">2024-08-01T12:02:00Z</dcterms:created>
  <dcterms:modified xsi:type="dcterms:W3CDTF">2024-11-05T14:00:00Z</dcterms:modified>
</cp:coreProperties>
</file>