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4.854736328125" w:line="240" w:lineRule="auto"/>
        <w:ind w:left="1530" w:right="0" w:firstLine="0"/>
        <w:jc w:val="left"/>
        <w:rPr>
          <w:color w:val="343434"/>
          <w:sz w:val="35.81999588012695"/>
          <w:szCs w:val="35.81999588012695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838200</wp:posOffset>
            </wp:positionH>
            <wp:positionV relativeFrom="paragraph">
              <wp:posOffset>400050</wp:posOffset>
            </wp:positionV>
            <wp:extent cx="1839136" cy="57626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9136" cy="5762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798583984375" w:line="240" w:lineRule="auto"/>
        <w:ind w:right="0"/>
        <w:jc w:val="center"/>
        <w:rPr>
          <w:color w:val="34343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798583984375" w:line="240" w:lineRule="auto"/>
        <w:ind w:right="0" w:firstLine="720"/>
        <w:jc w:val="center"/>
        <w:rPr>
          <w:color w:val="34343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798583984375" w:line="240" w:lineRule="auto"/>
        <w:ind w:left="0" w:right="0" w:firstLine="0"/>
        <w:jc w:val="left"/>
        <w:rPr>
          <w:color w:val="34343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798583984375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34343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343434"/>
          <w:sz w:val="24"/>
          <w:szCs w:val="24"/>
          <w:u w:val="none"/>
          <w:shd w:fill="auto" w:val="clear"/>
          <w:vertAlign w:val="baseline"/>
          <w:rtl w:val="0"/>
        </w:rPr>
        <w:t xml:space="preserve">EDITAL</w:t>
      </w:r>
      <w:r w:rsidDel="00000000" w:rsidR="00000000" w:rsidRPr="00000000">
        <w:rPr>
          <w:i w:val="0"/>
          <w:iCs w:val="0"/>
          <w:smallCaps w:val="0"/>
          <w:strike w:val="0"/>
          <w:color w:val="343434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spacing w:after="240" w:before="240" w:line="327.20789909362793" w:lineRule="auto"/>
        <w:ind w:left="1350" w:right="1560" w:firstLine="0"/>
        <w:jc w:val="both"/>
        <w:rPr>
          <w:color w:val="343434"/>
          <w:sz w:val="20"/>
          <w:szCs w:val="20"/>
        </w:rPr>
      </w:pPr>
      <w:r w:rsidDel="00000000" w:rsidR="00000000" w:rsidRPr="00000000">
        <w:rPr>
          <w:b w:val="1"/>
          <w:bCs w:val="1"/>
          <w:color w:val="343434"/>
          <w:sz w:val="20"/>
          <w:szCs w:val="20"/>
          <w:rtl w:val="0"/>
        </w:rPr>
        <w:t xml:space="preserve">undefined</w:t>
      </w:r>
      <w:r w:rsidDel="00000000" w:rsidR="00000000" w:rsidRPr="00000000">
        <w:rPr>
          <w:color w:val="343434"/>
          <w:sz w:val="20"/>
          <w:szCs w:val="20"/>
          <w:rtl w:val="0"/>
        </w:rPr>
        <w:t xml:space="preserve">, Presidente da Assembleia Municipal de </w:t>
      </w:r>
      <w:r w:rsidDel="00000000" w:rsidR="00000000" w:rsidRPr="00000000">
        <w:rPr>
          <w:b w:val="1"/>
          <w:bCs w:val="1"/>
          <w:color w:val="343434"/>
          <w:sz w:val="20"/>
          <w:szCs w:val="20"/>
          <w:rtl w:val="0"/>
        </w:rPr>
        <w:t xml:space="preserve">Assembleia Municipal de Demo</w:t>
      </w:r>
      <w:r w:rsidDel="00000000" w:rsidR="00000000" w:rsidRPr="00000000">
        <w:rPr>
          <w:color w:val="343434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7">
      <w:pPr>
        <w:widowControl w:val="0"/>
        <w:spacing w:after="240" w:before="240" w:line="327.20789909362793" w:lineRule="auto"/>
        <w:ind w:left="1350" w:right="1560" w:firstLine="0"/>
        <w:jc w:val="both"/>
        <w:rPr>
          <w:color w:val="343434"/>
          <w:sz w:val="20"/>
          <w:szCs w:val="20"/>
        </w:rPr>
      </w:pPr>
      <w:r w:rsidDel="00000000" w:rsidR="00000000" w:rsidRPr="00000000">
        <w:rPr>
          <w:b w:val="1"/>
          <w:bCs w:val="1"/>
          <w:color w:val="343434"/>
          <w:sz w:val="20"/>
          <w:szCs w:val="20"/>
          <w:rtl w:val="0"/>
        </w:rPr>
        <w:t xml:space="preserve">FAZ SABER QUE</w:t>
      </w:r>
      <w:r w:rsidDel="00000000" w:rsidR="00000000" w:rsidRPr="00000000">
        <w:rPr>
          <w:color w:val="343434"/>
          <w:sz w:val="20"/>
          <w:szCs w:val="20"/>
          <w:rtl w:val="0"/>
        </w:rPr>
        <w:t xml:space="preserve">, nos termos do disposto no Art.º 46.º do Anexo I da Lei n.º 75/2013, de 12 de setembro, com as respetivas alterações e retificações legais, e ainda, do Art.º 29.º do Regimento da Assembleia Municipal de </w:t>
      </w:r>
      <w:r w:rsidDel="00000000" w:rsidR="00000000" w:rsidRPr="00000000">
        <w:rPr>
          <w:b w:val="1"/>
          <w:bCs w:val="1"/>
          <w:color w:val="343434"/>
          <w:sz w:val="20"/>
          <w:szCs w:val="20"/>
          <w:rtl w:val="0"/>
        </w:rPr>
        <w:t xml:space="preserve">Assembleia Municipal de Demo</w:t>
      </w:r>
      <w:r w:rsidDel="00000000" w:rsidR="00000000" w:rsidRPr="00000000">
        <w:rPr>
          <w:color w:val="343434"/>
          <w:sz w:val="20"/>
          <w:szCs w:val="20"/>
          <w:rtl w:val="0"/>
        </w:rPr>
        <w:t xml:space="preserve">, a </w:t>
      </w:r>
      <w:r w:rsidDel="00000000" w:rsidR="00000000" w:rsidRPr="00000000">
        <w:rPr>
          <w:b w:val="1"/>
          <w:bCs w:val="1"/>
          <w:color w:val="343434"/>
          <w:sz w:val="20"/>
          <w:szCs w:val="20"/>
          <w:rtl w:val="0"/>
        </w:rPr>
        <w:t xml:space="preserve">Sessão Extraordinária - Loulé</w:t>
      </w:r>
      <w:r w:rsidDel="00000000" w:rsidR="00000000" w:rsidRPr="00000000">
        <w:rPr>
          <w:color w:val="343434"/>
          <w:sz w:val="20"/>
          <w:szCs w:val="20"/>
          <w:rtl w:val="0"/>
        </w:rPr>
        <w:t xml:space="preserve"> (Extraordinária) iniciada em </w:t>
      </w:r>
      <w:r w:rsidDel="00000000" w:rsidR="00000000" w:rsidRPr="00000000">
        <w:rPr>
          <w:b w:val="1"/>
          <w:bCs w:val="1"/>
          <w:color w:val="343434"/>
          <w:sz w:val="20"/>
          <w:szCs w:val="20"/>
          <w:rtl w:val="0"/>
        </w:rPr>
        <w:t xml:space="preserve">[COLOCAR DATA DE INÍCIO DA SESSÃO]</w:t>
      </w:r>
      <w:r w:rsidDel="00000000" w:rsidR="00000000" w:rsidRPr="00000000">
        <w:rPr>
          <w:color w:val="343434"/>
          <w:sz w:val="20"/>
          <w:szCs w:val="20"/>
          <w:rtl w:val="0"/>
        </w:rPr>
        <w:t xml:space="preserve"> vai prosseguir no dia </w:t>
      </w:r>
      <w:r w:rsidDel="00000000" w:rsidR="00000000" w:rsidRPr="00000000">
        <w:rPr>
          <w:b w:val="1"/>
          <w:bCs w:val="1"/>
          <w:color w:val="343434"/>
          <w:sz w:val="20"/>
          <w:szCs w:val="20"/>
          <w:rtl w:val="0"/>
        </w:rPr>
        <w:t xml:space="preserve">06 de março de 2026</w:t>
      </w:r>
      <w:r w:rsidDel="00000000" w:rsidR="00000000" w:rsidRPr="00000000">
        <w:rPr>
          <w:color w:val="343434"/>
          <w:sz w:val="20"/>
          <w:szCs w:val="20"/>
          <w:rtl w:val="0"/>
        </w:rPr>
        <w:t xml:space="preserve">, pelas </w:t>
      </w:r>
      <w:r w:rsidDel="00000000" w:rsidR="00000000" w:rsidRPr="00000000">
        <w:rPr>
          <w:b w:val="1"/>
          <w:bCs w:val="1"/>
          <w:color w:val="343434"/>
          <w:sz w:val="20"/>
          <w:szCs w:val="20"/>
          <w:rtl w:val="0"/>
        </w:rPr>
        <w:t xml:space="preserve">undefined</w:t>
      </w:r>
      <w:r w:rsidDel="00000000" w:rsidR="00000000" w:rsidRPr="00000000">
        <w:rPr>
          <w:color w:val="343434"/>
          <w:sz w:val="20"/>
          <w:szCs w:val="20"/>
          <w:rtl w:val="0"/>
        </w:rPr>
        <w:t xml:space="preserve">, no local habitual ou em </w:t>
      </w:r>
      <w:r w:rsidDel="00000000" w:rsidR="00000000" w:rsidRPr="00000000">
        <w:rPr>
          <w:b w:val="1"/>
          <w:bCs w:val="1"/>
          <w:color w:val="343434"/>
          <w:sz w:val="20"/>
          <w:szCs w:val="20"/>
          <w:rtl w:val="0"/>
        </w:rPr>
        <w:t xml:space="preserve">[Loulé]</w:t>
      </w:r>
      <w:r w:rsidDel="00000000" w:rsidR="00000000" w:rsidRPr="00000000">
        <w:rPr>
          <w:color w:val="343434"/>
          <w:sz w:val="20"/>
          <w:szCs w:val="20"/>
          <w:rtl w:val="0"/>
        </w:rPr>
        <w:t xml:space="preserve">, cuja Ordem de Trabalhos será remetida nos termos Legais e Regimentais.</w:t>
      </w:r>
    </w:p>
    <w:p w:rsidR="00000000" w:rsidDel="00000000" w:rsidP="00000000" w:rsidRDefault="00000000" w:rsidRPr="00000000" w14:paraId="00000008">
      <w:pPr>
        <w:widowControl w:val="0"/>
        <w:spacing w:after="240" w:before="240" w:line="327.20789909362793" w:lineRule="auto"/>
        <w:ind w:left="1350" w:right="1560" w:firstLine="0"/>
        <w:jc w:val="both"/>
        <w:rPr>
          <w:color w:val="343434"/>
          <w:sz w:val="20"/>
          <w:szCs w:val="20"/>
        </w:rPr>
      </w:pPr>
      <w:r w:rsidDel="00000000" w:rsidR="00000000" w:rsidRPr="00000000">
        <w:rPr>
          <w:color w:val="343434"/>
          <w:sz w:val="20"/>
          <w:szCs w:val="20"/>
          <w:rtl w:val="0"/>
        </w:rPr>
        <w:t xml:space="preserve">Para constar e devidos efeitos, se publica o presente Edital e outros de igual teor, que vão ser afixados nos lugares públicos do costume e no sítio oficial da internet desta autarquia.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8.37646484375" w:line="327.20789909362793" w:lineRule="auto"/>
        <w:ind w:left="0" w:right="1830" w:firstLine="0"/>
        <w:jc w:val="both"/>
        <w:rPr>
          <w:color w:val="34343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ind w:left="1440" w:right="1830" w:firstLine="0"/>
        <w:jc w:val="both"/>
        <w:rPr>
          <w:color w:val="343434"/>
          <w:sz w:val="20"/>
          <w:szCs w:val="20"/>
        </w:rPr>
      </w:pPr>
      <w:r w:rsidDel="00000000" w:rsidR="00000000" w:rsidRPr="00000000">
        <w:rPr>
          <w:color w:val="343434"/>
          <w:sz w:val="20"/>
          <w:szCs w:val="20"/>
          <w:rtl w:val="0"/>
        </w:rPr>
        <w:t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240" w:lineRule="auto"/>
        <w:ind w:left="1440" w:right="183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Período de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Antes da Ordem do Dia</w:t>
      </w:r>
      <w:r w:rsidDel="00000000" w:rsidR="00000000" w:rsidRPr="00000000">
        <w:rPr>
          <w:sz w:val="20"/>
          <w:szCs w:val="20"/>
          <w:rtl w:val="0"/>
        </w:rPr>
        <w:t xml:space="preserve">, foram votados os seguintes documentos: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240" w:lineRule="auto"/>
        <w:ind w:left="1440" w:right="183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Foi PAOD apresentado pelo Grupo Municipal , “Período Antes da Ordem do Dia”,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undefined</w:t>
      </w:r>
      <w:r w:rsidDel="00000000" w:rsidR="00000000" w:rsidRPr="00000000">
        <w:rPr>
          <w:sz w:val="20"/>
          <w:szCs w:val="20"/>
          <w:rtl w:val="0"/>
        </w:rPr>
        <w:t xml:space="preserve">, com undefined.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240" w:lineRule="auto"/>
        <w:ind w:left="1440" w:right="183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Período da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Ordem do Dia</w:t>
      </w:r>
      <w:r w:rsidDel="00000000" w:rsidR="00000000" w:rsidRPr="00000000">
        <w:rPr>
          <w:sz w:val="20"/>
          <w:szCs w:val="20"/>
          <w:rtl w:val="0"/>
        </w:rPr>
        <w:t xml:space="preserve">, foram tomadas as seguintes deliberações: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240" w:lineRule="auto"/>
        <w:ind w:left="1440" w:right="183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Foi o ponto 1 da Ordem de Trabalhos “Público”,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undefined, </w:t>
      </w:r>
      <w:r w:rsidDel="00000000" w:rsidR="00000000" w:rsidRPr="00000000">
        <w:rPr>
          <w:sz w:val="20"/>
          <w:szCs w:val="20"/>
          <w:rtl w:val="0"/>
        </w:rPr>
        <w:t xml:space="preserve">com undefined.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240" w:lineRule="auto"/>
        <w:ind w:left="1440" w:right="183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Foi o ponto 2.0 da Ordem de Trabalhos “Período Antes da Ordem do Dia”,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undefined, </w:t>
      </w:r>
      <w:r w:rsidDel="00000000" w:rsidR="00000000" w:rsidRPr="00000000">
        <w:rPr>
          <w:sz w:val="20"/>
          <w:szCs w:val="20"/>
          <w:rtl w:val="0"/>
        </w:rPr>
        <w:t xml:space="preserve">com undefined.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before="240" w:lineRule="auto"/>
        <w:ind w:left="1440" w:right="183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Foi o ponto 3.1 da Ordem de Trabalhos “Apreciação e votação da proposta de revisão do Regimento da Assembleia Municipal”,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undefined, </w:t>
      </w:r>
      <w:r w:rsidDel="00000000" w:rsidR="00000000" w:rsidRPr="00000000">
        <w:rPr>
          <w:sz w:val="20"/>
          <w:szCs w:val="20"/>
          <w:rtl w:val="0"/>
        </w:rPr>
        <w:t xml:space="preserve">com undefined.</w:t>
      </w:r>
    </w:p>
    <w:p w:rsidR="00000000" w:rsidDel="00000000" w:rsidP="00000000" w:rsidRDefault="00000000" w:rsidRPr="00000000" w14:paraId="00000013">
      <w:pPr>
        <w:ind w:left="1440" w:right="183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440" w:right="183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color w:val="343434"/>
          <w:sz w:val="20"/>
          <w:szCs w:val="20"/>
          <w:rtl w:val="0"/>
        </w:rPr>
        <w:t/>
      </w:r>
      <w:r w:rsidDel="00000000" w:rsidR="00000000" w:rsidRPr="00000000">
        <w:rPr>
          <w:sz w:val="20"/>
          <w:szCs w:val="20"/>
          <w:rtl w:val="0"/>
        </w:rPr>
        <w:t/>
      </w:r>
    </w:p>
    <w:p w:rsidR="00000000" w:rsidDel="00000000" w:rsidP="00000000" w:rsidRDefault="00000000" w:rsidRPr="00000000" w14:paraId="00000015">
      <w:pPr>
        <w:ind w:left="1440" w:right="1830" w:firstLine="0"/>
        <w:jc w:val="both"/>
        <w:rPr>
          <w:color w:val="34343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440" w:right="1830" w:firstLine="0"/>
        <w:jc w:val="both"/>
        <w:rPr>
          <w:color w:val="34343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2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2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440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Assembleia Municipal de Demo, 06 de março de 2026</w:t>
      </w:r>
    </w:p>
    <w:p w:rsidR="00000000" w:rsidDel="00000000" w:rsidP="00000000" w:rsidRDefault="00000000" w:rsidRPr="00000000" w14:paraId="0000001A">
      <w:pPr>
        <w:ind w:left="1440" w:right="1560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 Presidente da Assembleia Municipal</w:t>
      </w:r>
    </w:p>
    <w:p w:rsidR="00000000" w:rsidDel="00000000" w:rsidP="00000000" w:rsidRDefault="00000000" w:rsidRPr="00000000" w14:paraId="0000001B">
      <w:pPr>
        <w:ind w:firstLine="72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720"/>
        <w:jc w:val="both"/>
        <w:rPr>
          <w:color w:val="343434"/>
          <w:sz w:val="14.966629981994629"/>
          <w:szCs w:val="14.966629981994629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0" w:top="0" w:left="0" w:right="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